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C4839EA" w:rsidR="00124928" w:rsidRPr="00565813" w:rsidRDefault="00000000">
      <w:pPr>
        <w:pStyle w:val="3"/>
        <w:keepNext w:val="0"/>
        <w:keepLines w:val="0"/>
        <w:spacing w:before="280"/>
        <w:rPr>
          <w:rFonts w:asciiTheme="majorEastAsia" w:eastAsiaTheme="majorEastAsia" w:hAnsiTheme="majorEastAsia" w:cs="HiraMaruProN-W4"/>
          <w:b/>
          <w:color w:val="000000"/>
          <w:sz w:val="26"/>
          <w:szCs w:val="26"/>
        </w:rPr>
      </w:pPr>
      <w:bookmarkStart w:id="0" w:name="_a80n93nvevms" w:colFirst="0" w:colLast="0"/>
      <w:bookmarkEnd w:id="0"/>
      <w:r w:rsidRPr="00565813">
        <w:rPr>
          <w:rFonts w:asciiTheme="majorEastAsia" w:eastAsiaTheme="majorEastAsia" w:hAnsiTheme="majorEastAsia" w:cs="HiraMaruProN-W4"/>
          <w:b/>
          <w:color w:val="000000"/>
          <w:sz w:val="26"/>
          <w:szCs w:val="26"/>
        </w:rPr>
        <w:t>小学</w:t>
      </w:r>
      <w:r w:rsidR="00C16021" w:rsidRPr="00565813">
        <w:rPr>
          <w:rFonts w:asciiTheme="majorEastAsia" w:eastAsiaTheme="majorEastAsia" w:hAnsiTheme="majorEastAsia" w:cs="HiraMaruProN-W4" w:hint="eastAsia"/>
          <w:b/>
          <w:color w:val="000000"/>
          <w:sz w:val="26"/>
          <w:szCs w:val="26"/>
        </w:rPr>
        <w:t>４</w:t>
      </w:r>
      <w:r w:rsidRPr="00565813">
        <w:rPr>
          <w:rFonts w:asciiTheme="majorEastAsia" w:eastAsiaTheme="majorEastAsia" w:hAnsiTheme="majorEastAsia" w:cs="HiraMaruProN-W4"/>
          <w:b/>
          <w:color w:val="000000"/>
          <w:sz w:val="26"/>
          <w:szCs w:val="26"/>
        </w:rPr>
        <w:t>年生「地球温暖化とヤゴ」の指導案〈指導型探究タイプ〉</w:t>
      </w:r>
    </w:p>
    <w:p w14:paraId="00000002" w14:textId="77777777" w:rsidR="00124928" w:rsidRPr="00565813" w:rsidRDefault="00000000">
      <w:pPr>
        <w:rPr>
          <w:rFonts w:asciiTheme="majorEastAsia" w:eastAsiaTheme="majorEastAsia" w:hAnsiTheme="majorEastAsia"/>
        </w:rPr>
      </w:pPr>
      <w:r w:rsidRPr="00565813">
        <w:rPr>
          <w:rFonts w:asciiTheme="majorEastAsia" w:eastAsiaTheme="majorEastAsia" w:hAnsiTheme="majorEastAsia" w:cs="Arial Unicode MS"/>
        </w:rPr>
        <w:t>探究学習における全体像とねらい</w:t>
      </w:r>
    </w:p>
    <w:p w14:paraId="00000003" w14:textId="77777777" w:rsidR="00124928" w:rsidRPr="00565813" w:rsidRDefault="00000000">
      <w:pPr>
        <w:shd w:val="clear" w:color="auto" w:fill="F7F7F7"/>
        <w:rPr>
          <w:rFonts w:asciiTheme="majorEastAsia" w:eastAsiaTheme="majorEastAsia" w:hAnsiTheme="majorEastAsia"/>
          <w:sz w:val="24"/>
          <w:szCs w:val="24"/>
        </w:rPr>
      </w:pPr>
      <w:r w:rsidRPr="00565813">
        <w:rPr>
          <w:rFonts w:asciiTheme="majorEastAsia" w:eastAsiaTheme="majorEastAsia" w:hAnsiTheme="majorEastAsia" w:cs="Arial Unicode MS"/>
          <w:sz w:val="24"/>
          <w:szCs w:val="24"/>
        </w:rPr>
        <w:t>・先生の関わり合いの程度：高（使用可能な資料等を共有）</w:t>
      </w:r>
    </w:p>
    <w:p w14:paraId="00000004" w14:textId="77777777" w:rsidR="00124928" w:rsidRPr="00565813" w:rsidRDefault="00000000">
      <w:pPr>
        <w:shd w:val="clear" w:color="auto" w:fill="F7F7F7"/>
        <w:rPr>
          <w:rFonts w:asciiTheme="majorEastAsia" w:eastAsiaTheme="majorEastAsia" w:hAnsiTheme="majorEastAsia"/>
          <w:sz w:val="24"/>
          <w:szCs w:val="24"/>
        </w:rPr>
      </w:pPr>
      <w:r w:rsidRPr="00565813">
        <w:rPr>
          <w:rFonts w:asciiTheme="majorEastAsia" w:eastAsiaTheme="majorEastAsia" w:hAnsiTheme="majorEastAsia" w:cs="Arial Unicode MS"/>
          <w:sz w:val="24"/>
          <w:szCs w:val="24"/>
        </w:rPr>
        <w:t>・目的：「探究学習」の流れを体験する</w:t>
      </w:r>
    </w:p>
    <w:p w14:paraId="00000005" w14:textId="77777777" w:rsidR="00124928" w:rsidRPr="00565813" w:rsidRDefault="00000000">
      <w:pPr>
        <w:shd w:val="clear" w:color="auto" w:fill="F7F7F7"/>
        <w:rPr>
          <w:rFonts w:asciiTheme="majorEastAsia" w:eastAsiaTheme="majorEastAsia" w:hAnsiTheme="majorEastAsia"/>
          <w:sz w:val="24"/>
          <w:szCs w:val="24"/>
        </w:rPr>
      </w:pPr>
      <w:r w:rsidRPr="00565813">
        <w:rPr>
          <w:rFonts w:asciiTheme="majorEastAsia" w:eastAsiaTheme="majorEastAsia" w:hAnsiTheme="majorEastAsia" w:cs="Arial Unicode MS"/>
          <w:sz w:val="24"/>
          <w:szCs w:val="24"/>
        </w:rPr>
        <w:t>・問い：子どもたちの能力に適切なものを先生が用意して、子供は同じ問いに答える</w:t>
      </w:r>
    </w:p>
    <w:p w14:paraId="00000006" w14:textId="77777777" w:rsidR="00124928" w:rsidRPr="00565813" w:rsidRDefault="00124928">
      <w:pPr>
        <w:rPr>
          <w:rFonts w:asciiTheme="majorEastAsia" w:eastAsiaTheme="majorEastAsia" w:hAnsiTheme="majorEastAsia"/>
        </w:rPr>
      </w:pPr>
    </w:p>
    <w:p w14:paraId="00000007" w14:textId="77777777" w:rsidR="00124928" w:rsidRPr="00565813" w:rsidRDefault="00000000">
      <w:pPr>
        <w:pStyle w:val="4"/>
        <w:keepNext w:val="0"/>
        <w:keepLines w:val="0"/>
        <w:spacing w:before="240" w:after="40"/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</w:pPr>
      <w:bookmarkStart w:id="1" w:name="_ibcl0otnrnma" w:colFirst="0" w:colLast="0"/>
      <w:bookmarkEnd w:id="1"/>
      <w:r w:rsidRPr="00565813"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  <w:t>本時のねらい</w:t>
      </w:r>
    </w:p>
    <w:p w14:paraId="00000008" w14:textId="77777777" w:rsidR="00124928" w:rsidRPr="00565813" w:rsidRDefault="00000000">
      <w:pPr>
        <w:numPr>
          <w:ilvl w:val="0"/>
          <w:numId w:val="2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地球温暖化がヤゴに与える影響を理解する。</w:t>
      </w:r>
    </w:p>
    <w:p w14:paraId="00000009" w14:textId="77777777" w:rsidR="00124928" w:rsidRPr="00565813" w:rsidRDefault="00000000">
      <w:pPr>
        <w:numPr>
          <w:ilvl w:val="0"/>
          <w:numId w:val="2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探究プロセス（課題設定、情報収集、整理と分析、まとめ・表現）を体験する。</w:t>
      </w:r>
    </w:p>
    <w:p w14:paraId="0000000A" w14:textId="77777777" w:rsidR="00124928" w:rsidRPr="00565813" w:rsidRDefault="00000000">
      <w:pPr>
        <w:pStyle w:val="4"/>
        <w:keepNext w:val="0"/>
        <w:keepLines w:val="0"/>
        <w:spacing w:before="240" w:after="40"/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</w:pPr>
      <w:bookmarkStart w:id="2" w:name="_dsbqozfnmcnl" w:colFirst="0" w:colLast="0"/>
      <w:bookmarkEnd w:id="2"/>
      <w:r w:rsidRPr="00565813"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  <w:t>事前準備（できれば）</w:t>
      </w:r>
    </w:p>
    <w:p w14:paraId="0000000B" w14:textId="77777777" w:rsidR="00124928" w:rsidRPr="00565813" w:rsidRDefault="00000000">
      <w:pPr>
        <w:numPr>
          <w:ilvl w:val="0"/>
          <w:numId w:val="4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「なるほど！エージェント」で「地球温暖化」の動画を視聴。その際、問いを投げかけておく。「地球温暖化はヤゴの住む場所にどんな影響を与えるでしょうか？」「温暖化によってヤゴが困ることは何でしょうか？」</w:t>
      </w:r>
    </w:p>
    <w:p w14:paraId="0000000C" w14:textId="77777777" w:rsidR="00124928" w:rsidRPr="00565813" w:rsidRDefault="00000000">
      <w:pPr>
        <w:numPr>
          <w:ilvl w:val="0"/>
          <w:numId w:val="4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使用するワークシートを共有する：箇条書きシート、スピーチシート</w:t>
      </w:r>
      <w:r w:rsidRPr="00565813">
        <w:rPr>
          <w:rFonts w:asciiTheme="majorEastAsia" w:eastAsiaTheme="majorEastAsia" w:hAnsiTheme="majorEastAsia" w:cs="HiraMaruProN-W4"/>
          <w:sz w:val="20"/>
          <w:szCs w:val="20"/>
        </w:rPr>
        <w:br/>
        <w:t>（タイピングが苦手な児童がいる場合は、ワークシートを印刷する）</w:t>
      </w:r>
    </w:p>
    <w:p w14:paraId="0000000D" w14:textId="77777777" w:rsidR="00124928" w:rsidRPr="00565813" w:rsidRDefault="00000000">
      <w:pPr>
        <w:pStyle w:val="4"/>
        <w:keepNext w:val="0"/>
        <w:keepLines w:val="0"/>
        <w:spacing w:before="240" w:after="40"/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</w:pPr>
      <w:bookmarkStart w:id="3" w:name="_3qmperii41yn" w:colFirst="0" w:colLast="0"/>
      <w:bookmarkEnd w:id="3"/>
      <w:r w:rsidRPr="00565813"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  <w:t>指導上の配慮</w:t>
      </w:r>
    </w:p>
    <w:p w14:paraId="0000000E" w14:textId="77777777" w:rsidR="00124928" w:rsidRPr="00565813" w:rsidRDefault="00000000">
      <w:pPr>
        <w:numPr>
          <w:ilvl w:val="0"/>
          <w:numId w:val="3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</w:rPr>
        <w:t>役割分担の明確化</w:t>
      </w:r>
      <w:r w:rsidRPr="00565813">
        <w:rPr>
          <w:rFonts w:asciiTheme="majorEastAsia" w:eastAsiaTheme="majorEastAsia" w:hAnsiTheme="majorEastAsia" w:cs="HiraMaruProN-W4"/>
          <w:sz w:val="20"/>
          <w:szCs w:val="20"/>
        </w:rPr>
        <w:t>：児童が自分の役割を理解し、責任を持って取り組むようサポートする。</w:t>
      </w:r>
    </w:p>
    <w:p w14:paraId="0000000F" w14:textId="77777777" w:rsidR="00124928" w:rsidRPr="00565813" w:rsidRDefault="00000000">
      <w:pPr>
        <w:numPr>
          <w:ilvl w:val="0"/>
          <w:numId w:val="3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>情報の整理</w:t>
      </w:r>
      <w:r w:rsidRPr="00565813">
        <w:rPr>
          <w:rFonts w:asciiTheme="majorEastAsia" w:eastAsiaTheme="majorEastAsia" w:hAnsiTheme="majorEastAsia" w:cs="HiraMaruProN-W4"/>
          <w:sz w:val="20"/>
          <w:szCs w:val="20"/>
        </w:rPr>
        <w:t>：特に情報の抽出や整理が難しい児童に対しては、先生が適宜アドバイスを行う。</w:t>
      </w:r>
    </w:p>
    <w:p w14:paraId="00000010" w14:textId="77777777" w:rsidR="00124928" w:rsidRPr="00565813" w:rsidRDefault="00000000">
      <w:pPr>
        <w:numPr>
          <w:ilvl w:val="0"/>
          <w:numId w:val="3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>発表スキルの育成</w:t>
      </w:r>
      <w:r w:rsidRPr="00565813">
        <w:rPr>
          <w:rFonts w:asciiTheme="majorEastAsia" w:eastAsiaTheme="majorEastAsia" w:hAnsiTheme="majorEastAsia" w:cs="HiraMaruProN-W4"/>
          <w:sz w:val="20"/>
          <w:szCs w:val="20"/>
        </w:rPr>
        <w:t>：声の大きさ、アイコンタクト、メモを見ないで話す練習など、発表で大切なことを丁寧に伝える。</w:t>
      </w:r>
    </w:p>
    <w:p w14:paraId="00000011" w14:textId="77777777" w:rsidR="00124928" w:rsidRPr="00565813" w:rsidRDefault="00000000">
      <w:pPr>
        <w:numPr>
          <w:ilvl w:val="0"/>
          <w:numId w:val="3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>振り返りの重要性</w:t>
      </w:r>
      <w:r w:rsidRPr="00565813">
        <w:rPr>
          <w:rFonts w:asciiTheme="majorEastAsia" w:eastAsiaTheme="majorEastAsia" w:hAnsiTheme="majorEastAsia" w:cs="HiraMaruProN-W4"/>
          <w:sz w:val="20"/>
          <w:szCs w:val="20"/>
        </w:rPr>
        <w:t>：振り返りの時間をしっかり設け、生徒が自己評価と他者評価を行う機会を持つようにする。</w:t>
      </w:r>
    </w:p>
    <w:p w14:paraId="00000012" w14:textId="77777777" w:rsidR="00124928" w:rsidRPr="00565813" w:rsidRDefault="00000000">
      <w:pPr>
        <w:pStyle w:val="4"/>
        <w:keepNext w:val="0"/>
        <w:keepLines w:val="0"/>
        <w:spacing w:before="240" w:after="40"/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</w:pPr>
      <w:bookmarkStart w:id="4" w:name="_r02h0pctrq33" w:colFirst="0" w:colLast="0"/>
      <w:bookmarkEnd w:id="4"/>
      <w:r w:rsidRPr="00565813">
        <w:rPr>
          <w:rFonts w:asciiTheme="majorEastAsia" w:eastAsiaTheme="majorEastAsia" w:hAnsiTheme="majorEastAsia" w:cs="HiraMaruProN-W4"/>
          <w:b/>
          <w:color w:val="000000"/>
          <w:sz w:val="22"/>
          <w:szCs w:val="22"/>
        </w:rPr>
        <w:t>授業の流れ</w:t>
      </w:r>
    </w:p>
    <w:p w14:paraId="00000013" w14:textId="77777777" w:rsidR="00124928" w:rsidRPr="00565813" w:rsidRDefault="00000000">
      <w:pPr>
        <w:rPr>
          <w:rFonts w:asciiTheme="majorEastAsia" w:eastAsiaTheme="majorEastAsia" w:hAnsiTheme="majorEastAsia"/>
        </w:rPr>
      </w:pPr>
      <w:r w:rsidRPr="00565813">
        <w:rPr>
          <w:rFonts w:asciiTheme="majorEastAsia" w:eastAsiaTheme="majorEastAsia" w:hAnsiTheme="majorEastAsia" w:cs="Arial Unicode MS"/>
        </w:rPr>
        <w:t>＜導入と課題の設定で5分＞</w:t>
      </w:r>
    </w:p>
    <w:p w14:paraId="00000014" w14:textId="77777777" w:rsidR="00124928" w:rsidRPr="00565813" w:rsidRDefault="00000000">
      <w:pPr>
        <w:numPr>
          <w:ilvl w:val="0"/>
          <w:numId w:val="1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</w:rPr>
        <w:t>導入</w:t>
      </w:r>
    </w:p>
    <w:p w14:paraId="00000015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授業の目的を説明し、宿題で視聴した動画を振り返って地球温暖化の影響を話し合う。</w:t>
      </w:r>
    </w:p>
    <w:p w14:paraId="00000016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問い１「地球温暖化はヤゴの住む場所にどんな影響を与えるでしょうか？」</w:t>
      </w:r>
    </w:p>
    <w:p w14:paraId="00000017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問い２「温暖化によってヤゴが困ることは何でしょうか？」などを再提示する。</w:t>
      </w:r>
    </w:p>
    <w:p w14:paraId="00000018" w14:textId="77777777" w:rsidR="00124928" w:rsidRPr="00565813" w:rsidRDefault="00124928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</w:p>
    <w:p w14:paraId="00000019" w14:textId="77777777" w:rsidR="00124928" w:rsidRPr="00565813" w:rsidRDefault="00000000">
      <w:pPr>
        <w:numPr>
          <w:ilvl w:val="0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 xml:space="preserve">課題設定　導入と課題を表示　</w:t>
      </w:r>
    </w:p>
    <w:p w14:paraId="0000001A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先生が提示した課題を確認し、探究課題を確定する。</w:t>
      </w:r>
    </w:p>
    <w:p w14:paraId="0000001B" w14:textId="77777777" w:rsidR="00124928" w:rsidRPr="00565813" w:rsidRDefault="00000000">
      <w:pPr>
        <w:numPr>
          <w:ilvl w:val="1"/>
          <w:numId w:val="1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生徒を4〜5人のグループに分ける。</w:t>
      </w:r>
    </w:p>
    <w:p w14:paraId="0000001C" w14:textId="77777777" w:rsidR="00124928" w:rsidRPr="00565813" w:rsidRDefault="00000000">
      <w:p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Arial Unicode MS"/>
        </w:rPr>
        <w:t>＜情報収集と整理分析１０分＞</w:t>
      </w:r>
    </w:p>
    <w:p w14:paraId="0000001D" w14:textId="77777777" w:rsidR="00124928" w:rsidRPr="00565813" w:rsidRDefault="00000000">
      <w:pPr>
        <w:numPr>
          <w:ilvl w:val="0"/>
          <w:numId w:val="1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 xml:space="preserve">情報収集　</w:t>
      </w:r>
    </w:p>
    <w:p w14:paraId="0000001E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lastRenderedPageBreak/>
        <w:t>インターネットから情報を集める方法を説明し、各グループ</w:t>
      </w:r>
      <w:proofErr w:type="gramStart"/>
      <w:r w:rsidRPr="00565813">
        <w:rPr>
          <w:rFonts w:asciiTheme="majorEastAsia" w:eastAsiaTheme="majorEastAsia" w:hAnsiTheme="majorEastAsia" w:cs="HiraMaruProN-W4"/>
          <w:sz w:val="20"/>
          <w:szCs w:val="20"/>
        </w:rPr>
        <w:t>が</w:t>
      </w:r>
      <w:proofErr w:type="gramEnd"/>
      <w:r w:rsidRPr="00565813">
        <w:rPr>
          <w:rFonts w:asciiTheme="majorEastAsia" w:eastAsiaTheme="majorEastAsia" w:hAnsiTheme="majorEastAsia" w:cs="HiraMaruProN-W4"/>
          <w:sz w:val="20"/>
          <w:szCs w:val="20"/>
        </w:rPr>
        <w:t>地球温暖化</w:t>
      </w:r>
      <w:proofErr w:type="gramStart"/>
      <w:r w:rsidRPr="00565813">
        <w:rPr>
          <w:rFonts w:asciiTheme="majorEastAsia" w:eastAsiaTheme="majorEastAsia" w:hAnsiTheme="majorEastAsia" w:cs="HiraMaruProN-W4"/>
          <w:sz w:val="20"/>
          <w:szCs w:val="20"/>
        </w:rPr>
        <w:t>が</w:t>
      </w:r>
      <w:proofErr w:type="gramEnd"/>
      <w:r w:rsidRPr="00565813">
        <w:rPr>
          <w:rFonts w:asciiTheme="majorEastAsia" w:eastAsiaTheme="majorEastAsia" w:hAnsiTheme="majorEastAsia" w:cs="HiraMaruProN-W4"/>
          <w:sz w:val="20"/>
          <w:szCs w:val="20"/>
        </w:rPr>
        <w:t>ヤゴに与える影響を調べる。</w:t>
      </w:r>
    </w:p>
    <w:p w14:paraId="0000001F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調べる情報は与える</w:t>
      </w:r>
    </w:p>
    <w:p w14:paraId="00000020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hyperlink r:id="rId7">
        <w:r w:rsidRPr="00565813">
          <w:rPr>
            <w:rFonts w:asciiTheme="majorEastAsia" w:eastAsiaTheme="majorEastAsia" w:hAnsiTheme="majorEastAsia" w:cs="HiraMaruProN-W4"/>
            <w:color w:val="1155CC"/>
            <w:sz w:val="20"/>
            <w:szCs w:val="20"/>
            <w:u w:val="single"/>
          </w:rPr>
          <w:t>https://yagopedia.com/environment.php</w:t>
        </w:r>
      </w:hyperlink>
    </w:p>
    <w:p w14:paraId="00000021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hyperlink r:id="rId8">
        <w:r w:rsidRPr="00565813">
          <w:rPr>
            <w:rFonts w:asciiTheme="majorEastAsia" w:eastAsiaTheme="majorEastAsia" w:hAnsiTheme="majorEastAsia" w:cs="HiraMaruProN-W4"/>
            <w:color w:val="1155CC"/>
            <w:sz w:val="20"/>
            <w:szCs w:val="20"/>
            <w:u w:val="single"/>
          </w:rPr>
          <w:t>https://www3.nhk.or.jp/news/html/20221027/k10013871651000.html</w:t>
        </w:r>
      </w:hyperlink>
    </w:p>
    <w:p w14:paraId="00000023" w14:textId="271A6346" w:rsidR="00124928" w:rsidRPr="00565813" w:rsidRDefault="00000000" w:rsidP="00B71CEF">
      <w:pPr>
        <w:numPr>
          <w:ilvl w:val="1"/>
          <w:numId w:val="1"/>
        </w:numPr>
        <w:rPr>
          <w:rFonts w:asciiTheme="majorEastAsia" w:eastAsiaTheme="majorEastAsia" w:hAnsiTheme="majorEastAsia" w:cs="HiraMaruProN-W4" w:hint="eastAsia"/>
          <w:sz w:val="20"/>
          <w:szCs w:val="20"/>
        </w:rPr>
      </w:pPr>
      <w:hyperlink r:id="rId9">
        <w:r w:rsidRPr="00565813">
          <w:rPr>
            <w:rFonts w:asciiTheme="majorEastAsia" w:eastAsiaTheme="majorEastAsia" w:hAnsiTheme="majorEastAsia" w:cs="HiraMaruProN-W4"/>
            <w:color w:val="1155CC"/>
            <w:sz w:val="20"/>
            <w:szCs w:val="20"/>
            <w:u w:val="single"/>
          </w:rPr>
          <w:t>http://www2.kobe-c.ed.jp/shizen/tombo/endenger/index.html</w:t>
        </w:r>
      </w:hyperlink>
    </w:p>
    <w:p w14:paraId="00000024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先生は各グループに声をかけながらサポートする。</w:t>
      </w:r>
    </w:p>
    <w:p w14:paraId="00000025" w14:textId="77777777" w:rsidR="00124928" w:rsidRPr="00565813" w:rsidRDefault="00000000">
      <w:pPr>
        <w:numPr>
          <w:ilvl w:val="0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 xml:space="preserve">整理と分析　</w:t>
      </w:r>
    </w:p>
    <w:p w14:paraId="00000026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各グループで情報を整理し、ヤゴへの影響を話し合う。</w:t>
      </w:r>
    </w:p>
    <w:p w14:paraId="00000027" w14:textId="77777777" w:rsidR="00124928" w:rsidRPr="00565813" w:rsidRDefault="00000000">
      <w:pPr>
        <w:numPr>
          <w:ilvl w:val="1"/>
          <w:numId w:val="1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話し合った内容を箇条書きシートにまとめる。</w:t>
      </w:r>
    </w:p>
    <w:p w14:paraId="00000028" w14:textId="77777777" w:rsidR="00124928" w:rsidRPr="00565813" w:rsidRDefault="00000000">
      <w:p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Arial Unicode MS"/>
        </w:rPr>
        <w:t>＜まとめ　１０分　表現（発表）で１５分　合計２５分＞</w:t>
      </w:r>
    </w:p>
    <w:p w14:paraId="00000029" w14:textId="77777777" w:rsidR="00124928" w:rsidRPr="00565813" w:rsidRDefault="00000000">
      <w:pPr>
        <w:numPr>
          <w:ilvl w:val="0"/>
          <w:numId w:val="1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 xml:space="preserve">まとめ・表現　</w:t>
      </w:r>
    </w:p>
    <w:p w14:paraId="0000002A" w14:textId="77777777" w:rsidR="00124928" w:rsidRPr="00565813" w:rsidRDefault="00000000">
      <w:pPr>
        <w:numPr>
          <w:ilvl w:val="1"/>
          <w:numId w:val="1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各グループがまとめた内容を発表準備し、調べた内容を発表し、質問を受ける。</w:t>
      </w:r>
    </w:p>
    <w:p w14:paraId="0000002B" w14:textId="77777777" w:rsidR="00124928" w:rsidRPr="00565813" w:rsidRDefault="00000000">
      <w:pPr>
        <w:spacing w:before="240"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Arial Unicode MS"/>
        </w:rPr>
        <w:t>＜振り返り　５分＞</w:t>
      </w:r>
    </w:p>
    <w:p w14:paraId="0000002C" w14:textId="77777777" w:rsidR="00124928" w:rsidRPr="00565813" w:rsidRDefault="00000000">
      <w:pPr>
        <w:numPr>
          <w:ilvl w:val="0"/>
          <w:numId w:val="1"/>
        </w:numPr>
        <w:spacing w:before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b/>
          <w:sz w:val="20"/>
          <w:szCs w:val="20"/>
        </w:rPr>
        <w:t>振り返り　宿題</w:t>
      </w:r>
    </w:p>
    <w:p w14:paraId="0000002D" w14:textId="77777777" w:rsidR="00124928" w:rsidRPr="00565813" w:rsidRDefault="00000000">
      <w:pPr>
        <w:numPr>
          <w:ilvl w:val="1"/>
          <w:numId w:val="1"/>
        </w:numPr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探究学習のプロセスを振り返り、学んだことや感じたことを共有する。</w:t>
      </w:r>
    </w:p>
    <w:p w14:paraId="0000002E" w14:textId="77777777" w:rsidR="00124928" w:rsidRPr="00565813" w:rsidRDefault="00000000">
      <w:pPr>
        <w:numPr>
          <w:ilvl w:val="1"/>
          <w:numId w:val="1"/>
        </w:numPr>
        <w:spacing w:after="240"/>
        <w:rPr>
          <w:rFonts w:asciiTheme="majorEastAsia" w:eastAsiaTheme="majorEastAsia" w:hAnsiTheme="majorEastAsia" w:cs="HiraMaruProN-W4"/>
          <w:sz w:val="20"/>
          <w:szCs w:val="20"/>
        </w:rPr>
      </w:pPr>
      <w:r w:rsidRPr="00565813">
        <w:rPr>
          <w:rFonts w:asciiTheme="majorEastAsia" w:eastAsiaTheme="majorEastAsia" w:hAnsiTheme="majorEastAsia" w:cs="HiraMaruProN-W4"/>
          <w:sz w:val="20"/>
          <w:szCs w:val="20"/>
        </w:rPr>
        <w:t>次回の探究学習に向けて新たな課題や興味のあるテーマを考える。</w:t>
      </w:r>
    </w:p>
    <w:p w14:paraId="0000002F" w14:textId="77777777" w:rsidR="00124928" w:rsidRPr="00565813" w:rsidRDefault="00124928">
      <w:pPr>
        <w:spacing w:before="240" w:after="240"/>
        <w:rPr>
          <w:rFonts w:asciiTheme="majorEastAsia" w:eastAsiaTheme="majorEastAsia" w:hAnsiTheme="majorEastAsia" w:cs="HiraMaruProN-W4"/>
          <w:sz w:val="20"/>
          <w:szCs w:val="20"/>
        </w:rPr>
      </w:pPr>
    </w:p>
    <w:sectPr w:rsidR="00124928" w:rsidRPr="005658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412A" w14:textId="77777777" w:rsidR="007B703F" w:rsidRDefault="007B703F" w:rsidP="00AC286A">
      <w:pPr>
        <w:spacing w:line="240" w:lineRule="auto"/>
      </w:pPr>
      <w:r>
        <w:separator/>
      </w:r>
    </w:p>
  </w:endnote>
  <w:endnote w:type="continuationSeparator" w:id="0">
    <w:p w14:paraId="04CD2C09" w14:textId="77777777" w:rsidR="007B703F" w:rsidRDefault="007B703F" w:rsidP="00AC2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aruProN-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55E7" w14:textId="77777777" w:rsidR="00AC286A" w:rsidRDefault="00AC28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5CB9" w14:textId="77777777" w:rsidR="00AC286A" w:rsidRDefault="00AC28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1AE0" w14:textId="77777777" w:rsidR="00AC286A" w:rsidRDefault="00AC28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7616" w14:textId="77777777" w:rsidR="007B703F" w:rsidRDefault="007B703F" w:rsidP="00AC286A">
      <w:pPr>
        <w:spacing w:line="240" w:lineRule="auto"/>
      </w:pPr>
      <w:r>
        <w:separator/>
      </w:r>
    </w:p>
  </w:footnote>
  <w:footnote w:type="continuationSeparator" w:id="0">
    <w:p w14:paraId="266A1692" w14:textId="77777777" w:rsidR="007B703F" w:rsidRDefault="007B703F" w:rsidP="00AC2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9AD2" w14:textId="77777777" w:rsidR="00AC286A" w:rsidRDefault="00AC28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6621" w14:textId="77777777" w:rsidR="00AC286A" w:rsidRDefault="00AC28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A8AA" w14:textId="77777777" w:rsidR="00AC286A" w:rsidRDefault="00AC28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B79"/>
    <w:multiLevelType w:val="multilevel"/>
    <w:tmpl w:val="91FE2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F3255C"/>
    <w:multiLevelType w:val="multilevel"/>
    <w:tmpl w:val="C628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8B7A14"/>
    <w:multiLevelType w:val="multilevel"/>
    <w:tmpl w:val="4FC80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A2BB9"/>
    <w:multiLevelType w:val="multilevel"/>
    <w:tmpl w:val="1C2AE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1321755">
    <w:abstractNumId w:val="1"/>
  </w:num>
  <w:num w:numId="2" w16cid:durableId="308441041">
    <w:abstractNumId w:val="0"/>
  </w:num>
  <w:num w:numId="3" w16cid:durableId="1288390810">
    <w:abstractNumId w:val="2"/>
  </w:num>
  <w:num w:numId="4" w16cid:durableId="1701666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28"/>
    <w:rsid w:val="00124928"/>
    <w:rsid w:val="001D570C"/>
    <w:rsid w:val="00531D9F"/>
    <w:rsid w:val="00565813"/>
    <w:rsid w:val="007B703F"/>
    <w:rsid w:val="00AC286A"/>
    <w:rsid w:val="00B71CEF"/>
    <w:rsid w:val="00C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7D60B"/>
  <w15:docId w15:val="{B2D2326F-9F0E-5C41-8A36-AFCE009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C2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86A"/>
  </w:style>
  <w:style w:type="paragraph" w:styleId="a7">
    <w:name w:val="footer"/>
    <w:basedOn w:val="a"/>
    <w:link w:val="a8"/>
    <w:uiPriority w:val="99"/>
    <w:unhideWhenUsed/>
    <w:rsid w:val="00AC2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nhk.or.jp/news/html/20221027/k1001387165100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agopedia.com/environment.ph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2.kobe-c.ed.jp/shizen/tombo/endenger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sg0247</cp:lastModifiedBy>
  <cp:revision>7</cp:revision>
  <dcterms:created xsi:type="dcterms:W3CDTF">2024-07-30T00:13:00Z</dcterms:created>
  <dcterms:modified xsi:type="dcterms:W3CDTF">2024-07-30T00:29:00Z</dcterms:modified>
</cp:coreProperties>
</file>